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4D14" w14:textId="77777777" w:rsidR="00170962" w:rsidRDefault="001709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97E799" wp14:editId="279CBE1D">
            <wp:simplePos x="0" y="0"/>
            <wp:positionH relativeFrom="column">
              <wp:posOffset>543560</wp:posOffset>
            </wp:positionH>
            <wp:positionV relativeFrom="paragraph">
              <wp:posOffset>248285</wp:posOffset>
            </wp:positionV>
            <wp:extent cx="1597660" cy="1819275"/>
            <wp:effectExtent l="19050" t="0" r="2540" b="0"/>
            <wp:wrapNone/>
            <wp:docPr id="2" name="Рисунок 2" descr="C:\Windows\System32\config\systemprofile\Downloads\Attachments_baltaevskaya@mail.ru_2020-12-04_12-18-05\88148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Attachments_baltaevskaya@mail.ru_2020-12-04_12-18-05\881483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14:paraId="552FBF99" w14:textId="77777777" w:rsidR="00170962" w:rsidRDefault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</w:t>
      </w:r>
    </w:p>
    <w:p w14:paraId="23D6276D" w14:textId="77777777" w:rsidR="00B30BDF" w:rsidRDefault="00170962" w:rsidP="00170962">
      <w:pPr>
        <w:jc w:val="center"/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Новости профсоюза</w:t>
      </w:r>
    </w:p>
    <w:p w14:paraId="69B34814" w14:textId="77777777"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         202</w:t>
      </w:r>
      <w:r w:rsidR="00130BC8">
        <w:rPr>
          <w:rFonts w:ascii="Arial" w:hAnsi="Arial" w:cs="Arial"/>
          <w:i/>
          <w:iCs/>
          <w:color w:val="FF0000"/>
          <w:sz w:val="44"/>
          <w:szCs w:val="44"/>
        </w:rPr>
        <w:t>3</w:t>
      </w:r>
      <w:r>
        <w:rPr>
          <w:rFonts w:ascii="Arial" w:hAnsi="Arial" w:cs="Arial"/>
          <w:i/>
          <w:iCs/>
          <w:color w:val="FF0000"/>
          <w:sz w:val="44"/>
          <w:szCs w:val="44"/>
        </w:rPr>
        <w:t>-20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>2</w:t>
      </w:r>
      <w:r w:rsidR="00130BC8">
        <w:rPr>
          <w:rFonts w:ascii="Arial" w:hAnsi="Arial" w:cs="Arial"/>
          <w:i/>
          <w:iCs/>
          <w:color w:val="FF0000"/>
          <w:sz w:val="44"/>
          <w:szCs w:val="44"/>
        </w:rPr>
        <w:t>4</w:t>
      </w:r>
      <w:r w:rsidR="00B30BDF">
        <w:rPr>
          <w:rFonts w:ascii="Arial" w:hAnsi="Arial" w:cs="Arial"/>
          <w:i/>
          <w:iCs/>
          <w:color w:val="FF0000"/>
          <w:sz w:val="44"/>
          <w:szCs w:val="44"/>
        </w:rPr>
        <w:t xml:space="preserve"> </w:t>
      </w:r>
      <w:r>
        <w:rPr>
          <w:rFonts w:ascii="Arial" w:hAnsi="Arial" w:cs="Arial"/>
          <w:i/>
          <w:iCs/>
          <w:color w:val="FF0000"/>
          <w:sz w:val="44"/>
          <w:szCs w:val="44"/>
        </w:rPr>
        <w:t>год</w:t>
      </w:r>
    </w:p>
    <w:p w14:paraId="1DE10C0C" w14:textId="087EF5FA"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</w:p>
    <w:p w14:paraId="5C96F62E" w14:textId="77777777" w:rsidR="00BD2451" w:rsidRDefault="00BD2451" w:rsidP="00BD2451">
      <w:pPr>
        <w:pStyle w:val="a7"/>
        <w:shd w:val="clear" w:color="auto" w:fill="FFFFFF"/>
        <w:spacing w:before="0" w:beforeAutospacing="0" w:after="0" w:afterAutospacing="0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Поздравляем участников акции #первомайвмоейсемье</w:t>
      </w:r>
      <w:r>
        <w:rPr>
          <w:rStyle w:val="a8"/>
          <w:rFonts w:ascii="Lato" w:hAnsi="Lato" w:cs="Calibri"/>
          <w:color w:val="3C3C3C"/>
          <w:sz w:val="22"/>
          <w:szCs w:val="22"/>
        </w:rPr>
        <w:t> </w:t>
      </w:r>
      <w:r>
        <w:rPr>
          <w:rFonts w:ascii="Lato" w:hAnsi="Lato" w:cs="Calibri"/>
          <w:color w:val="3C3C3C"/>
          <w:sz w:val="22"/>
          <w:szCs w:val="22"/>
        </w:rPr>
        <w:br/>
      </w:r>
      <w:r>
        <w:rPr>
          <w:rFonts w:ascii="Lato" w:hAnsi="Lato" w:cs="Calibri"/>
          <w:color w:val="3C3C3C"/>
          <w:sz w:val="22"/>
          <w:szCs w:val="22"/>
        </w:rPr>
        <w:br/>
      </w: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 Первомай </w:t>
      </w:r>
      <w:proofErr w:type="gramStart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- это</w:t>
      </w:r>
      <w:proofErr w:type="gramEnd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 символ весны, мира, трудового созидания. Первомай – это детские воспоминания о ярких мгновениях, связанных с парадами и демонстрациями советского периода. Первомай – это ностальгия по открытым, добрым, радостным лицам. Участие в акции </w:t>
      </w:r>
      <w:r>
        <w:rPr>
          <w:rStyle w:val="a8"/>
          <w:rFonts w:ascii="Lato" w:hAnsi="Lato" w:cs="Arial"/>
          <w:color w:val="3C3C3C"/>
          <w:sz w:val="27"/>
          <w:szCs w:val="27"/>
          <w:shd w:val="clear" w:color="auto" w:fill="FFFFFF"/>
        </w:rPr>
        <w:t>#</w:t>
      </w:r>
      <w:proofErr w:type="gramStart"/>
      <w:r>
        <w:rPr>
          <w:rStyle w:val="a8"/>
          <w:rFonts w:ascii="Lato" w:hAnsi="Lato" w:cs="Arial"/>
          <w:color w:val="3C3C3C"/>
          <w:sz w:val="27"/>
          <w:szCs w:val="27"/>
          <w:shd w:val="clear" w:color="auto" w:fill="FFFFFF"/>
        </w:rPr>
        <w:t>первомайвмоейсемье  </w:t>
      </w:r>
      <w:r>
        <w:rPr>
          <w:rStyle w:val="a8"/>
          <w:rFonts w:ascii="Lato" w:hAnsi="Lato" w:cs="Arial"/>
          <w:b w:val="0"/>
          <w:bCs w:val="0"/>
          <w:color w:val="3C3C3C"/>
          <w:sz w:val="27"/>
          <w:szCs w:val="27"/>
          <w:shd w:val="clear" w:color="auto" w:fill="FFFFFF"/>
        </w:rPr>
        <w:t>позволила</w:t>
      </w:r>
      <w:proofErr w:type="gramEnd"/>
      <w:r>
        <w:rPr>
          <w:rStyle w:val="a8"/>
          <w:rFonts w:ascii="Lato" w:hAnsi="Lato" w:cs="Arial"/>
          <w:b w:val="0"/>
          <w:bCs w:val="0"/>
          <w:color w:val="3C3C3C"/>
          <w:sz w:val="27"/>
          <w:szCs w:val="27"/>
          <w:shd w:val="clear" w:color="auto" w:fill="FFFFFF"/>
        </w:rPr>
        <w:t xml:space="preserve"> многим из нас вновь пережить эти счастливые мгновения. Спасибо Горкому Профсоюза за предоставленную возможность!</w:t>
      </w:r>
    </w:p>
    <w:p w14:paraId="266F17C2" w14:textId="77777777" w:rsidR="00BD2451" w:rsidRDefault="00BD2451" w:rsidP="00BD245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Lato" w:hAnsi="Lato"/>
          <w:color w:val="3C3C3C"/>
          <w:sz w:val="23"/>
          <w:szCs w:val="23"/>
        </w:rPr>
      </w:pPr>
      <w:hyperlink r:id="rId5" w:history="1">
        <w:r>
          <w:rPr>
            <w:rStyle w:val="a6"/>
            <w:rFonts w:ascii="Lato" w:hAnsi="Lato" w:cs="Open Sans"/>
            <w:color w:val="009999"/>
            <w:sz w:val="27"/>
            <w:szCs w:val="27"/>
            <w:u w:val="none"/>
          </w:rPr>
          <w:t>Первомайское поздравление от председателей Первичных профсоюзных организаций работников образования г. Нижний Тагил (mp4. 15 Мб)</w:t>
        </w:r>
      </w:hyperlink>
      <w:r>
        <w:rPr>
          <w:rFonts w:ascii="Arial" w:hAnsi="Arial" w:cs="Arial"/>
          <w:color w:val="3C3C3C"/>
          <w:sz w:val="27"/>
          <w:szCs w:val="27"/>
        </w:rPr>
        <w:t> </w:t>
      </w:r>
    </w:p>
    <w:p w14:paraId="0EEF272D" w14:textId="77777777" w:rsidR="00BD2451" w:rsidRDefault="00BD2451" w:rsidP="00BD245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Lato" w:hAnsi="Lato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7"/>
          <w:szCs w:val="27"/>
        </w:rPr>
        <w:t>Желаем всем весеннего и праздничного настроения!</w:t>
      </w:r>
    </w:p>
    <w:p w14:paraId="07BE9795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35C9E561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Отчётно-выборное собрание</w:t>
      </w:r>
    </w:p>
    <w:p w14:paraId="1D718133" w14:textId="4AA6BBF2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7"/>
          <w:szCs w:val="27"/>
        </w:rPr>
        <w:drawing>
          <wp:inline distT="0" distB="0" distL="0" distR="0" wp14:anchorId="70883EAA" wp14:editId="6AF4C141">
            <wp:extent cx="1901825" cy="859790"/>
            <wp:effectExtent l="0" t="0" r="0" b="0"/>
            <wp:docPr id="10" name="Рисунок 10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  11 апреля 2024г. в ДДТ Ленинского района прошло Отчетно-выборное собрание. В своём докладе председатель ППО </w:t>
      </w:r>
      <w:proofErr w:type="spellStart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Балтаевская</w:t>
      </w:r>
      <w:proofErr w:type="spellEnd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 Т.Р осветила деятельность Профкома по ключевым направлениям, сделав особый акцент на работе по укреплению социального партнёрства и охране труда в учреждении. Были отмечены успехи и достижения ППО в конкурсах и проектах Городской организации Профсоюза. В целом работа профсоюзного комитета признана удовлетворительной. Новый состав Профкома во главе с председателем </w:t>
      </w:r>
      <w:proofErr w:type="spellStart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Балтаевской</w:t>
      </w:r>
      <w:proofErr w:type="spellEnd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 Т. Р. получил наказ от коллег продолжить работу по совершенствованию форм и методов взаимодействия с членами Профсоюза в вопросах оздоровления и организации досуга.</w:t>
      </w:r>
    </w:p>
    <w:p w14:paraId="26763588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1FF05822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Грани таланта - 2024</w:t>
      </w:r>
    </w:p>
    <w:p w14:paraId="6271CCE4" w14:textId="53409154" w:rsidR="00BD2451" w:rsidRDefault="00BD2451" w:rsidP="00BD2451">
      <w:pPr>
        <w:pStyle w:val="a7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7"/>
          <w:szCs w:val="27"/>
        </w:rPr>
        <w:drawing>
          <wp:inline distT="0" distB="0" distL="0" distR="0" wp14:anchorId="35D8E716" wp14:editId="0921081A">
            <wp:extent cx="1901825" cy="1426210"/>
            <wp:effectExtent l="0" t="0" r="0" b="0"/>
            <wp:docPr id="9" name="Рисунок 9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3C3C"/>
          <w:sz w:val="27"/>
          <w:szCs w:val="27"/>
        </w:rPr>
        <w:t> 9 апреля в городском Дворце детского и юношеского творчества состоялся Муниципальный этап XIV Фестиваля творчества работников образования Свердловской области "Грани таланта".</w:t>
      </w:r>
    </w:p>
    <w:p w14:paraId="42CE3E0A" w14:textId="77777777" w:rsidR="00BD2451" w:rsidRDefault="00BD2451" w:rsidP="00BD2451">
      <w:pPr>
        <w:pStyle w:val="a7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 xml:space="preserve">   Педагоги нашего учреждения представили на суд жюри 2 номера, получившие высокие баллы в районном этапе конкурса: театральную зарисовку «Встреча с ангелом» и зажигательный русский танец.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И, несмотря на то, что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удача на сей раз была на стороне конкурентов, наши девчата лучшие!!!</w:t>
      </w:r>
    </w:p>
    <w:p w14:paraId="7D2EDF18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0A319747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Профсоюзная снежинка - 2024</w:t>
      </w:r>
    </w:p>
    <w:p w14:paraId="2B854680" w14:textId="22D7609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7"/>
          <w:szCs w:val="27"/>
        </w:rPr>
        <w:drawing>
          <wp:inline distT="0" distB="0" distL="0" distR="0" wp14:anchorId="5D25FD0C" wp14:editId="2E6CE69A">
            <wp:extent cx="1901825" cy="1426210"/>
            <wp:effectExtent l="0" t="0" r="0" b="0"/>
            <wp:docPr id="8" name="Рисунок 8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 1 марта на лыжной базе УВЗ городской комитет Профсоюза собрал на "Фестиваль спорта" "Педагогическая снежинка" 321 педагога из 107 образовательных организаций города. Наше учреждение представляли уже бывалые участники: Богомолова Н.В., Лахтина М.А., Иванов И.В. Представители администрации и группа </w:t>
      </w:r>
      <w:proofErr w:type="gramStart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поддержки</w:t>
      </w:r>
      <w:proofErr w:type="gramEnd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 не жалея связок горячо и громко болели за своих. Благодаря прекрасной погоде, веселой лотерее и вкусной каше праздник удался на славу! И пусть наша команда не заняла призовое место – лучшей наградой стало отличное настроение!</w:t>
      </w:r>
    </w:p>
    <w:p w14:paraId="32EE6FD2" w14:textId="382002FD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3"/>
          <w:szCs w:val="23"/>
        </w:rPr>
        <w:drawing>
          <wp:inline distT="0" distB="0" distL="0" distR="0" wp14:anchorId="1569AF32" wp14:editId="614F3E90">
            <wp:extent cx="951230" cy="713105"/>
            <wp:effectExtent l="0" t="0" r="0" b="0"/>
            <wp:docPr id="7" name="Рисунок 7">
              <a:hlinkClick xmlns:a="http://schemas.openxmlformats.org/drawingml/2006/main" r:id="rId1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A488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center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6468B5B1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center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200F41AA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Торжественное собрание профсоюзного актива города Нижний Тагил, посвящённое Дню образования Профсоюзного движения Свердловской области</w:t>
      </w:r>
    </w:p>
    <w:p w14:paraId="0456CA03" w14:textId="56C5D189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7"/>
          <w:szCs w:val="27"/>
        </w:rPr>
        <w:drawing>
          <wp:inline distT="0" distB="0" distL="0" distR="0" wp14:anchorId="1272D1FB" wp14:editId="193D111A">
            <wp:extent cx="1901825" cy="1438910"/>
            <wp:effectExtent l="0" t="0" r="0" b="0"/>
            <wp:docPr id="6" name="Рисунок 6">
              <a:hlinkClick xmlns:a="http://schemas.openxmlformats.org/drawingml/2006/main" r:id="rId1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  Наша сила - в единстве! Отраслевые Профсоюзы России сильны трудовыми коллективами и делами в первичных профсоюзных организациях.</w:t>
      </w:r>
      <w:r>
        <w:rPr>
          <w:rFonts w:ascii="Lato" w:hAnsi="Lato" w:cs="Arial"/>
          <w:color w:val="3C3C3C"/>
          <w:sz w:val="27"/>
          <w:szCs w:val="27"/>
        </w:rPr>
        <w:br/>
      </w: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     Созданная устойчивая система социального партнерства демонстрирует единство органов государственной власти, профсоюзов и работодателей в общем стремлении к стабильному и динамичному развитию.</w:t>
      </w:r>
    </w:p>
    <w:p w14:paraId="109091DC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15386450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2F6D1E2A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Итоги трёхстороннего соглашения между городской администрацией, управлением образования и профсоюзной организацией педагогов</w:t>
      </w:r>
    </w:p>
    <w:p w14:paraId="082B0794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lastRenderedPageBreak/>
        <w:t>    12 февраля состоялся ежегодное совещание по выполнению Соглашения между Администрацией города Нижний Тагил, управлением образования Администрации города Нижний Тагил и Нижнетагильской городской организацией Профсоюза работников народного образования и науки Российской Федерации на 2022-2025 годы. Это важнейший документ социального партнерства, предоставляющий работникам муниципальной системы образования дополнительные льготы, гарантии и меры социальной поддержки работников.</w:t>
      </w:r>
    </w:p>
    <w:p w14:paraId="75CE75D4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    На совещании выступили Глава города Владислав Юрьевич Пинаев, Татьяна Аркадьевна Удинцева начальник управления образования. Председатель городской организации Профсоюза Людмила Геннадьевна Кузнецова отчиталась о деятельности городского комитета Профсоюза по выполнению Соглашения в течение 2023 года. Председатель Свердловской областной организации Профсоюза Татьяна Евгеньевна Трошкина дала высокую оценку деятельности городской организации Профсоюза.</w:t>
      </w:r>
    </w:p>
    <w:p w14:paraId="0C8B47A5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    В заключительной части были подведены итоги городского профсоюзного конкурса «Лучший социальный партнер первичной профсоюзной организации», вручены Грамоты, ценные подарки и цветы.</w:t>
      </w:r>
    </w:p>
    <w:p w14:paraId="564841B5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Ссылка на видео:</w:t>
      </w:r>
      <w:r>
        <w:rPr>
          <w:rFonts w:ascii="Lato" w:hAnsi="Lato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Lato" w:hAnsi="Lato" w:cs="Arial"/>
          <w:color w:val="009999"/>
          <w:sz w:val="27"/>
          <w:szCs w:val="27"/>
          <w:shd w:val="clear" w:color="auto" w:fill="FFFFFF"/>
        </w:rPr>
        <w:t> </w:t>
      </w:r>
      <w:hyperlink r:id="rId16" w:history="1">
        <w:r>
          <w:rPr>
            <w:rStyle w:val="a6"/>
            <w:rFonts w:ascii="Lato" w:hAnsi="Lato" w:cs="Open Sans"/>
            <w:color w:val="009999"/>
            <w:sz w:val="27"/>
            <w:szCs w:val="27"/>
          </w:rPr>
          <w:t>https://vk.com/wall-176828725_1974</w:t>
        </w:r>
      </w:hyperlink>
    </w:p>
    <w:p w14:paraId="2D0DA282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7F202253" w14:textId="77777777" w:rsidR="00BD2451" w:rsidRDefault="00BD2451" w:rsidP="00BD2451">
      <w:pPr>
        <w:pStyle w:val="a5"/>
        <w:shd w:val="clear" w:color="auto" w:fill="FFFFFF"/>
        <w:spacing w:before="0" w:beforeAutospacing="0" w:after="165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0ED1C6D6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Живая книга: Учитель - надежда и гордость России</w:t>
      </w:r>
    </w:p>
    <w:p w14:paraId="20C5BCD0" w14:textId="6EC3BE81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3"/>
          <w:szCs w:val="23"/>
        </w:rPr>
        <w:drawing>
          <wp:inline distT="0" distB="0" distL="0" distR="0" wp14:anchorId="59EE423B" wp14:editId="04DEB49E">
            <wp:extent cx="1901825" cy="1268095"/>
            <wp:effectExtent l="0" t="0" r="0" b="0"/>
            <wp:docPr id="5" name="Рисунок 5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color w:val="3C3C3C"/>
          <w:sz w:val="23"/>
          <w:szCs w:val="23"/>
        </w:rPr>
        <w:t> </w:t>
      </w: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12 октября в Городском дворце творчества юных состоялась презентация масштабного проекта городского комитета профсоюза "Живая книга: Учитель - надежда и гордость России". Этот проект берет начало еще в 2010 году и создан по инициативе Нижнетагильской городской профсоюзной организации. Лучшие педагоги города, ветераны педагогического труда, руководители, молодые педагоги поделились своими мыслями об образовании, миссии Учителя, будущем школы, чему и как учить. Фильм получился очень живым и трогательным, а организация мероприятия получила положительные отзывы от всех участников и приглашенных гостей. Участниками проекта «Живая книга» стали наши заслуженные и уважаемые коллеги, имеющие за плечами огромный опыт работы с детьми, </w:t>
      </w:r>
      <w:proofErr w:type="spellStart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Зудова</w:t>
      </w:r>
      <w:proofErr w:type="spellEnd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 Ольга </w:t>
      </w:r>
      <w:proofErr w:type="spellStart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Кадимовна</w:t>
      </w:r>
      <w:proofErr w:type="spellEnd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Желякова</w:t>
      </w:r>
      <w:proofErr w:type="spellEnd"/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 xml:space="preserve"> Елена Владимировна.</w:t>
      </w:r>
    </w:p>
    <w:p w14:paraId="5CE92C76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785B8DD8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rPr>
          <w:rFonts w:ascii="Lato" w:hAnsi="Lato"/>
          <w:color w:val="3C3C3C"/>
          <w:sz w:val="23"/>
          <w:szCs w:val="23"/>
        </w:rPr>
      </w:pPr>
      <w:r>
        <w:rPr>
          <w:rFonts w:ascii="Lato" w:hAnsi="Lato"/>
          <w:color w:val="3C3C3C"/>
          <w:sz w:val="23"/>
          <w:szCs w:val="23"/>
        </w:rPr>
        <w:t> </w:t>
      </w:r>
    </w:p>
    <w:p w14:paraId="6B5D95A5" w14:textId="77777777" w:rsidR="00BD2451" w:rsidRDefault="00BD2451" w:rsidP="00BD2451">
      <w:pPr>
        <w:pStyle w:val="a5"/>
        <w:shd w:val="clear" w:color="auto" w:fill="FFFFFF"/>
        <w:spacing w:before="0" w:beforeAutospacing="0" w:after="0" w:afterAutospacing="0"/>
        <w:rPr>
          <w:rFonts w:ascii="Lato" w:hAnsi="Lato"/>
          <w:color w:val="3C3C3C"/>
          <w:sz w:val="23"/>
          <w:szCs w:val="23"/>
        </w:rPr>
      </w:pPr>
      <w:r>
        <w:rPr>
          <w:rFonts w:ascii="Lato" w:hAnsi="Lato" w:cs="Arial"/>
          <w:i/>
          <w:iCs/>
          <w:color w:val="FF0000"/>
          <w:sz w:val="44"/>
          <w:szCs w:val="44"/>
        </w:rPr>
        <w:t>Наш осенний день здоровья</w:t>
      </w:r>
    </w:p>
    <w:p w14:paraId="0042D6A7" w14:textId="0AD0EFE1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3"/>
          <w:szCs w:val="23"/>
        </w:rPr>
        <w:drawing>
          <wp:inline distT="0" distB="0" distL="0" distR="0" wp14:anchorId="246FA62E" wp14:editId="2524AB6B">
            <wp:extent cx="1901825" cy="1426210"/>
            <wp:effectExtent l="0" t="0" r="0" b="0"/>
            <wp:docPr id="4" name="Рисунок 4">
              <a:hlinkClick xmlns:a="http://schemas.openxmlformats.org/drawingml/2006/main" r:id="rId1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color w:val="3C3C3C"/>
          <w:sz w:val="23"/>
          <w:szCs w:val="23"/>
        </w:rPr>
        <w:t> </w:t>
      </w:r>
      <w:r>
        <w:rPr>
          <w:rFonts w:ascii="Lato" w:hAnsi="Lato" w:cs="Arial"/>
          <w:color w:val="3C3C3C"/>
          <w:sz w:val="27"/>
          <w:szCs w:val="27"/>
        </w:rPr>
        <w:t xml:space="preserve">Последние деньки золотой осенней поры. Хочется успеть насладиться великолепием уральской природы. Запастись эмоциями. Разделить радость с друзьями и единомышленниками. И поэтому коллектив Дома творчества отправился </w:t>
      </w:r>
      <w:r>
        <w:rPr>
          <w:rFonts w:ascii="Lato" w:hAnsi="Lato" w:cs="Arial"/>
          <w:color w:val="3C3C3C"/>
          <w:sz w:val="27"/>
          <w:szCs w:val="27"/>
        </w:rPr>
        <w:lastRenderedPageBreak/>
        <w:t xml:space="preserve">на экскурсию по малым городам и селам Урала, хранящим живописные уголки, полные поэтического очарования. Алапаевск, Верхняя и Нижняя Синячиха, узкоколейная железная дорога, Музей-заповедник под открытым небом, мужской монастырь во имя </w:t>
      </w:r>
      <w:proofErr w:type="spellStart"/>
      <w:r>
        <w:rPr>
          <w:rFonts w:ascii="Lato" w:hAnsi="Lato" w:cs="Arial"/>
          <w:color w:val="3C3C3C"/>
          <w:sz w:val="27"/>
          <w:szCs w:val="27"/>
        </w:rPr>
        <w:t>Новомученников</w:t>
      </w:r>
      <w:proofErr w:type="spellEnd"/>
      <w:r>
        <w:rPr>
          <w:rFonts w:ascii="Lato" w:hAnsi="Lato" w:cs="Arial"/>
          <w:color w:val="3C3C3C"/>
          <w:sz w:val="27"/>
          <w:szCs w:val="27"/>
        </w:rPr>
        <w:t xml:space="preserve"> Российских – вот не полный перечень посещенных мест. А какие виды открывались из окон туристического автобуса! Даже погода, вопреки прогнозам, решила не портить дождем замечательный экскурсионный день!</w:t>
      </w:r>
    </w:p>
    <w:p w14:paraId="1F3173F3" w14:textId="186191DB" w:rsidR="00BD2451" w:rsidRDefault="00BD2451" w:rsidP="00BD245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Lato" w:hAnsi="Lato"/>
          <w:color w:val="3C3C3C"/>
          <w:sz w:val="23"/>
          <w:szCs w:val="23"/>
        </w:rPr>
      </w:pPr>
      <w:r>
        <w:rPr>
          <w:rFonts w:ascii="Open Sans" w:hAnsi="Open Sans" w:cs="Open Sans"/>
          <w:noProof/>
          <w:color w:val="61B3A3"/>
          <w:sz w:val="27"/>
          <w:szCs w:val="27"/>
        </w:rPr>
        <w:drawing>
          <wp:inline distT="0" distB="0" distL="0" distR="0" wp14:anchorId="6A46F6E5" wp14:editId="3E9FED5B">
            <wp:extent cx="1426210" cy="1901825"/>
            <wp:effectExtent l="0" t="0" r="0" b="0"/>
            <wp:docPr id="3" name="Рисунок 3">
              <a:hlinkClick xmlns:a="http://schemas.openxmlformats.org/drawingml/2006/main" r:id="rId2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2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color w:val="3C3C3C"/>
          <w:sz w:val="27"/>
          <w:szCs w:val="27"/>
          <w:shd w:val="clear" w:color="auto" w:fill="FFFFFF"/>
        </w:rPr>
        <w:t>     </w:t>
      </w:r>
      <w:r>
        <w:rPr>
          <w:rFonts w:ascii="Open Sans" w:hAnsi="Open Sans" w:cs="Open Sans"/>
          <w:noProof/>
          <w:color w:val="61B3A3"/>
          <w:sz w:val="27"/>
          <w:szCs w:val="27"/>
        </w:rPr>
        <w:drawing>
          <wp:inline distT="0" distB="0" distL="0" distR="0" wp14:anchorId="3F7A9445" wp14:editId="4FCE963F">
            <wp:extent cx="1901825" cy="1426210"/>
            <wp:effectExtent l="0" t="0" r="0" b="0"/>
            <wp:docPr id="1" name="Рисунок 1">
              <a:hlinkClick xmlns:a="http://schemas.openxmlformats.org/drawingml/2006/main" r:id="rId2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1E56" w14:textId="77777777" w:rsidR="00BD2451" w:rsidRDefault="00BD2451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</w:p>
    <w:sectPr w:rsidR="00BD2451" w:rsidSect="001709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962"/>
    <w:rsid w:val="00130BC8"/>
    <w:rsid w:val="00143A51"/>
    <w:rsid w:val="00150F0D"/>
    <w:rsid w:val="00170962"/>
    <w:rsid w:val="00287027"/>
    <w:rsid w:val="002A0DBC"/>
    <w:rsid w:val="004C77F2"/>
    <w:rsid w:val="004D79AF"/>
    <w:rsid w:val="0053446E"/>
    <w:rsid w:val="0055057B"/>
    <w:rsid w:val="0056607C"/>
    <w:rsid w:val="006D6091"/>
    <w:rsid w:val="00700091"/>
    <w:rsid w:val="008A1C57"/>
    <w:rsid w:val="008C1E10"/>
    <w:rsid w:val="008F542B"/>
    <w:rsid w:val="00A05167"/>
    <w:rsid w:val="00B30BDF"/>
    <w:rsid w:val="00B739A0"/>
    <w:rsid w:val="00BD2451"/>
    <w:rsid w:val="00BF17CE"/>
    <w:rsid w:val="00D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E69E"/>
  <w15:docId w15:val="{3F1BF705-527A-4233-93F7-EDD0A91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962"/>
    <w:rPr>
      <w:color w:val="0000FF"/>
      <w:u w:val="single"/>
    </w:rPr>
  </w:style>
  <w:style w:type="paragraph" w:customStyle="1" w:styleId="6883eabbc6a9d047ee86954e2679cd93msonormalmailrucssattributepostfixmailrucssattributepostfixmailrucssattributepostfixmailrucssattributepostfixmailrucssattributepostfix">
    <w:name w:val="6883eabbc6a9d047ee86954e2679cd93msonormal_mailru_css_attribute_postfix_mailru_css_attribute_postfix_mailru_css_attribute_postfix_mailru_css_attribute_postfix_mailru_css_attribute_postfix"/>
    <w:basedOn w:val="a"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3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2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694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198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067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  <w:div w:id="883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76;&#1076;&#1090;.&#1088;&#1092;/_si/0/97460249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&#1083;&#1076;&#1076;&#1090;.&#1088;&#1092;/_si/0/29900431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&#1083;&#1076;&#1076;&#1090;.&#1088;&#1092;/_si/0/65483404.jpg" TargetMode="External"/><Relationship Id="rId17" Type="http://schemas.openxmlformats.org/officeDocument/2006/relationships/hyperlink" Target="https://&#1083;&#1076;&#1076;&#1090;.&#1088;&#1092;/_si/0/13923571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176828725_1974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&#1083;&#1076;&#1076;&#1090;.&#1088;&#1092;/_si/0/46287101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hyperlink" Target="https://xn--d1aat4a.xn--p1ai/MZ/VID-20240501-WA0027.mp4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&#1083;&#1076;&#1076;&#1090;.&#1088;&#1092;/_si/0/23791838.jpg" TargetMode="External"/><Relationship Id="rId10" Type="http://schemas.openxmlformats.org/officeDocument/2006/relationships/hyperlink" Target="https://&#1083;&#1076;&#1076;&#1090;.&#1088;&#1092;/_si/0/78466923.jpg" TargetMode="External"/><Relationship Id="rId19" Type="http://schemas.openxmlformats.org/officeDocument/2006/relationships/hyperlink" Target="https://&#1083;&#1076;&#1076;&#1090;.&#1088;&#1092;/_si/0/07402594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&#1083;&#1076;&#1076;&#1090;.&#1088;&#1092;/_si/0/99137316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Семён Богомолов</cp:lastModifiedBy>
  <cp:revision>7</cp:revision>
  <dcterms:created xsi:type="dcterms:W3CDTF">2022-11-22T05:26:00Z</dcterms:created>
  <dcterms:modified xsi:type="dcterms:W3CDTF">2024-12-08T15:08:00Z</dcterms:modified>
</cp:coreProperties>
</file>